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2A" w:rsidRDefault="00AE23DF" w:rsidP="00AE23D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E23DF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8" w:history="1">
        <w:r w:rsidR="00B738DB" w:rsidRPr="0075123E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https://miniportal.uzp.gov.pl/Postepowania/ab19a538-5196-4a61-9910-667fbf97bb53</w:t>
        </w:r>
      </w:hyperlink>
      <w:r w:rsidR="00B738DB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297E6D" w:rsidRPr="00E8277A" w:rsidRDefault="00297E6D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B738DB">
        <w:rPr>
          <w:rFonts w:ascii="Arial" w:hAnsi="Arial" w:cs="Arial"/>
          <w:color w:val="111111"/>
          <w:shd w:val="clear" w:color="auto" w:fill="FFFFFF"/>
        </w:rPr>
        <w:t>ab19a538-5196-4a61-9910-667fbf97bb53</w:t>
      </w:r>
      <w:bookmarkStart w:id="0" w:name="_GoBack"/>
      <w:bookmarkEnd w:id="0"/>
    </w:p>
    <w:p w:rsidR="0057360D" w:rsidRDefault="0057360D"/>
    <w:sectPr w:rsidR="0057360D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73" w:rsidRDefault="00A01F73" w:rsidP="004C622A">
      <w:r>
        <w:separator/>
      </w:r>
    </w:p>
  </w:endnote>
  <w:endnote w:type="continuationSeparator" w:id="0">
    <w:p w:rsidR="00A01F73" w:rsidRDefault="00A01F73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E5" w:rsidRDefault="00097E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 xml:space="preserve">SG.271.8.2022 -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0C3BE8" w:rsidRDefault="00A01F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E5" w:rsidRDefault="00097E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73" w:rsidRDefault="00A01F73" w:rsidP="004C622A">
      <w:r>
        <w:separator/>
      </w:r>
    </w:p>
  </w:footnote>
  <w:footnote w:type="continuationSeparator" w:id="0">
    <w:p w:rsidR="00A01F73" w:rsidRDefault="00A01F73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E5" w:rsidRDefault="00097E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A01F73">
    <w:pPr>
      <w:pStyle w:val="Nagwek"/>
    </w:pPr>
  </w:p>
  <w:p w:rsidR="00B205DE" w:rsidRPr="00B205DE" w:rsidRDefault="00A01F73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E5" w:rsidRDefault="00097E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05AA7"/>
    <w:rsid w:val="0004072C"/>
    <w:rsid w:val="00097EE5"/>
    <w:rsid w:val="000F5795"/>
    <w:rsid w:val="00297E6D"/>
    <w:rsid w:val="00461824"/>
    <w:rsid w:val="004C622A"/>
    <w:rsid w:val="0057360D"/>
    <w:rsid w:val="00931D9D"/>
    <w:rsid w:val="00A01F73"/>
    <w:rsid w:val="00AE23DF"/>
    <w:rsid w:val="00B738DB"/>
    <w:rsid w:val="00BE5684"/>
    <w:rsid w:val="00C906ED"/>
    <w:rsid w:val="00E22D07"/>
    <w:rsid w:val="00F1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ab19a538-5196-4a61-9910-667fbf97bb5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268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9</cp:revision>
  <dcterms:created xsi:type="dcterms:W3CDTF">2021-05-14T12:10:00Z</dcterms:created>
  <dcterms:modified xsi:type="dcterms:W3CDTF">2022-04-15T09:57:00Z</dcterms:modified>
</cp:coreProperties>
</file>